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C4BF9F6" w:rsidR="00B26598" w:rsidRPr="001C26E6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008A8" w:rsidRPr="001C26E6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9ACE67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B75AA">
        <w:rPr>
          <w:b/>
          <w:u w:val="single"/>
        </w:rPr>
        <w:t>Гражданское право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7760E6D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bookmarkStart w:id="0" w:name="_GoBack"/>
      <w:bookmarkEnd w:id="0"/>
      <w:r w:rsidR="002008A8">
        <w:rPr>
          <w:b/>
          <w:u w:val="single"/>
          <w:lang w:val="en-US"/>
        </w:rPr>
        <w:t>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04549A7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Понятие, предмет, метод и система гражданского права.</w:t>
      </w:r>
    </w:p>
    <w:p w14:paraId="7D27291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Источники гражданского права.</w:t>
      </w:r>
    </w:p>
    <w:p w14:paraId="6261262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Принципы гражданского права. Отграничение гражданского права от других отраслей.</w:t>
      </w:r>
    </w:p>
    <w:p w14:paraId="4400E47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Гражданские правоотношения, их виды.</w:t>
      </w:r>
    </w:p>
    <w:p w14:paraId="71492AE0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Основания возникновения гражданских правоотношений. </w:t>
      </w:r>
    </w:p>
    <w:p w14:paraId="1EFED36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Осуществление и защита гражданских прав.</w:t>
      </w:r>
    </w:p>
    <w:p w14:paraId="3101E6C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 и содержание правоспособности и дееспособности граждан.</w:t>
      </w:r>
    </w:p>
    <w:p w14:paraId="30FEFC2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Виды дееспособности граждан.</w:t>
      </w:r>
    </w:p>
    <w:p w14:paraId="411CC6FA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Признание гражданина недееспособным и ограничено дееспособным.</w:t>
      </w:r>
    </w:p>
    <w:p w14:paraId="080A37FF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Опека и попечительство.</w:t>
      </w:r>
    </w:p>
    <w:p w14:paraId="0B12D694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Имя и место жительства гражданина. Акты гражданского состояния.</w:t>
      </w:r>
    </w:p>
    <w:p w14:paraId="6CBEB44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Признание безвестно отсутствующим и объявление гражданина умершим.</w:t>
      </w:r>
    </w:p>
    <w:p w14:paraId="6B179ADA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Понятие, признаки и правоспособность юридического лица.</w:t>
      </w:r>
    </w:p>
    <w:p w14:paraId="039C95E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Виды юридических лиц.</w:t>
      </w:r>
    </w:p>
    <w:p w14:paraId="292FB0BC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Возникновение юридических лиц.</w:t>
      </w:r>
    </w:p>
    <w:p w14:paraId="259BF2C4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Реорганизация и ликвидация юридических лиц.</w:t>
      </w:r>
    </w:p>
    <w:p w14:paraId="6ABD1434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Акционерные общества.</w:t>
      </w:r>
    </w:p>
    <w:p w14:paraId="72BD084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Общества с ограниченной ответственностью и общества с дополнительной ответственностью.</w:t>
      </w:r>
    </w:p>
    <w:p w14:paraId="58F34928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 xml:space="preserve"> Хозяйственные товарищества (полные и коммандитные).</w:t>
      </w:r>
    </w:p>
    <w:p w14:paraId="084A7ABF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Унитарные предприятия.</w:t>
      </w:r>
    </w:p>
    <w:p w14:paraId="2C53A47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Производственные и потребительские кооперативы.</w:t>
      </w:r>
    </w:p>
    <w:p w14:paraId="1FDA249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Общественные организации и учреждения.</w:t>
      </w:r>
    </w:p>
    <w:p w14:paraId="0EBB15F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Фонды и объединения юридических лиц.</w:t>
      </w:r>
    </w:p>
    <w:p w14:paraId="3A458AE7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Филиалы и представительства.</w:t>
      </w:r>
    </w:p>
    <w:p w14:paraId="18EE9D48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Участие государства в гражданских правоотношениях.</w:t>
      </w:r>
    </w:p>
    <w:p w14:paraId="15149313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proofErr w:type="gramStart"/>
      <w:r w:rsidRPr="007B75AA">
        <w:rPr>
          <w:bCs/>
        </w:rPr>
        <w:lastRenderedPageBreak/>
        <w:t>Вещи  как</w:t>
      </w:r>
      <w:proofErr w:type="gramEnd"/>
      <w:r w:rsidRPr="007B75AA">
        <w:rPr>
          <w:bCs/>
        </w:rPr>
        <w:t xml:space="preserve"> объекты гражданских прав.</w:t>
      </w:r>
    </w:p>
    <w:p w14:paraId="515AF10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Ценные бумаги как объекты гражданских прав.</w:t>
      </w:r>
    </w:p>
    <w:p w14:paraId="28DE85EC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Нематериальные блага.</w:t>
      </w:r>
    </w:p>
    <w:p w14:paraId="7BC46E6C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 и виды сделок.</w:t>
      </w:r>
    </w:p>
    <w:p w14:paraId="39CD0E3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Недействительные сделки. Их виды.</w:t>
      </w:r>
    </w:p>
    <w:p w14:paraId="0AA6F387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Представительство.</w:t>
      </w:r>
    </w:p>
    <w:p w14:paraId="41D94794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Доверенность.</w:t>
      </w:r>
    </w:p>
    <w:p w14:paraId="479BC1D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 и виды сроков в гражданском праве.</w:t>
      </w:r>
    </w:p>
    <w:p w14:paraId="3D6772F3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 исковой давности. Требования, на которые исковая давность не распространяется.</w:t>
      </w:r>
    </w:p>
    <w:p w14:paraId="44B1B011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Приостановление, перерыв и восстановление исковой давности.</w:t>
      </w:r>
    </w:p>
    <w:p w14:paraId="6FBC433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Понятие, формы и содержание права собственности.</w:t>
      </w:r>
    </w:p>
    <w:p w14:paraId="246B299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Способы возникновения и прекращения права собственности.</w:t>
      </w:r>
    </w:p>
    <w:p w14:paraId="3E27378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Частная собственность.</w:t>
      </w:r>
    </w:p>
    <w:p w14:paraId="018A46A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Государственная и муниципальная собственность.</w:t>
      </w:r>
    </w:p>
    <w:p w14:paraId="30C5643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Общая собственность, ее виды.</w:t>
      </w:r>
    </w:p>
    <w:p w14:paraId="1FA33D6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Право собственности и другие вещные права на землю.</w:t>
      </w:r>
    </w:p>
    <w:p w14:paraId="54772AB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Право хозяйственного ведения и оперативного управления.</w:t>
      </w:r>
    </w:p>
    <w:p w14:paraId="7AAF6B1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Зашита права собственности и других вещных прав.</w:t>
      </w:r>
    </w:p>
    <w:p w14:paraId="36AC2C0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 и основания возникновения обязательств.</w:t>
      </w:r>
    </w:p>
    <w:p w14:paraId="06218D91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Стороны в обязательстве. Перемена лиц в обязательстве.</w:t>
      </w:r>
    </w:p>
    <w:p w14:paraId="5040ADA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Срок, способ и место исполнения обязательств.</w:t>
      </w:r>
    </w:p>
    <w:p w14:paraId="5C53699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Солидарные, долевые и встречные обязательства.</w:t>
      </w:r>
    </w:p>
    <w:p w14:paraId="070691F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Неустойка, задаток и удержание имущества.</w:t>
      </w:r>
    </w:p>
    <w:p w14:paraId="221B3901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Залог.</w:t>
      </w:r>
    </w:p>
    <w:p w14:paraId="0966A7A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Поручительство и банковская гарантия</w:t>
      </w:r>
    </w:p>
    <w:p w14:paraId="423A14F8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Изменение и прекращение обязательств.</w:t>
      </w:r>
    </w:p>
    <w:p w14:paraId="4943587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Гражданско-правовая ответственность.</w:t>
      </w:r>
    </w:p>
    <w:p w14:paraId="37A6B0EA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Понятие, содержание и форма гражданско-правового договора.</w:t>
      </w:r>
    </w:p>
    <w:p w14:paraId="10DDE45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Виды договоров.</w:t>
      </w:r>
    </w:p>
    <w:p w14:paraId="2B8E981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Заключение гражданско-правового договора.</w:t>
      </w:r>
    </w:p>
    <w:p w14:paraId="186D1E5F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Изменение и расторжение договора.</w:t>
      </w:r>
    </w:p>
    <w:p w14:paraId="2D32D397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7B75AA">
        <w:t>Понятие договора купли-продажи. Субъекты и объекты купли-продажи. Форма договора.</w:t>
      </w:r>
    </w:p>
    <w:p w14:paraId="11EC20B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7B75AA">
        <w:t>Содержание договора купли-продажи и момент перехода права собственности.</w:t>
      </w:r>
    </w:p>
    <w:p w14:paraId="2AB01D0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t>Особенности розничной купли-продажи</w:t>
      </w:r>
    </w:p>
    <w:p w14:paraId="41560B0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lastRenderedPageBreak/>
        <w:t>Особенности купли-продажи недвижимости</w:t>
      </w:r>
    </w:p>
    <w:p w14:paraId="1CF2E171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 договора купли-продажи. Субъекты и объекты купли-продажи. Форма договора.</w:t>
      </w:r>
    </w:p>
    <w:p w14:paraId="2CBF7F3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Содержание договора купли-продажи и момент перехода права собственности.</w:t>
      </w:r>
    </w:p>
    <w:p w14:paraId="4980790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Особенности розничной купли-продажи.</w:t>
      </w:r>
    </w:p>
    <w:p w14:paraId="60AF309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Особенности купли-продажи недвижимости.</w:t>
      </w:r>
    </w:p>
    <w:p w14:paraId="3BE9170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Особенности купли-продажи предприятий.</w:t>
      </w:r>
    </w:p>
    <w:p w14:paraId="782479FF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Договор контрактации.</w:t>
      </w:r>
    </w:p>
    <w:p w14:paraId="2A69166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Договор на энергоснабжение.</w:t>
      </w:r>
    </w:p>
    <w:p w14:paraId="1C8D8DD8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Понятие договора поставки и его существенные условия. Правомочия сторон при ненадлежащем исполнении договора.</w:t>
      </w:r>
    </w:p>
    <w:p w14:paraId="7D8746D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Договор мены.</w:t>
      </w:r>
    </w:p>
    <w:p w14:paraId="49B4DEB3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Договор дарения.</w:t>
      </w:r>
    </w:p>
    <w:p w14:paraId="3AD04EF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Общие положения договора аренды.</w:t>
      </w:r>
    </w:p>
    <w:p w14:paraId="6472670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Лизинг.</w:t>
      </w:r>
    </w:p>
    <w:p w14:paraId="13E800D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Особенности аренды зданий, сооружений и предприятий.</w:t>
      </w:r>
    </w:p>
    <w:p w14:paraId="4675FF64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Общие положения жилищного права.</w:t>
      </w:r>
    </w:p>
    <w:p w14:paraId="37D388C1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 и элементы договора найма жилого помещения.</w:t>
      </w:r>
    </w:p>
    <w:p w14:paraId="49321D6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Обязанности нанимателя и наймодателя по договору.</w:t>
      </w:r>
    </w:p>
    <w:p w14:paraId="229E77E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Изменение и прекращение договора найма жилого помещения. Порядок выселения граждан.</w:t>
      </w:r>
    </w:p>
    <w:p w14:paraId="346A5B9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 и предмет договора подряда. Основные условия договора.</w:t>
      </w:r>
    </w:p>
    <w:p w14:paraId="6F49848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Правомочия сторон при ненадлежащем исполнении договора подряда.</w:t>
      </w:r>
    </w:p>
    <w:p w14:paraId="726F125A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Правовые особенности договоров бытового подряда.</w:t>
      </w:r>
    </w:p>
    <w:p w14:paraId="2A1FEDB9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Правовые особенности договора строительного подряда. Система генерального подряда.</w:t>
      </w:r>
    </w:p>
    <w:p w14:paraId="25EFA2C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Договор перевозки грузов. Права и обязанности сторон по договору перевозки грузов.</w:t>
      </w:r>
    </w:p>
    <w:p w14:paraId="7543AA11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Особенности правового регулирования перевозки пассажиров и багажа.</w:t>
      </w:r>
    </w:p>
    <w:p w14:paraId="3FE033D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Транспортная экспедиция.</w:t>
      </w:r>
    </w:p>
    <w:p w14:paraId="17321EC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Понятие, виды, формы и значение страхования.</w:t>
      </w:r>
    </w:p>
    <w:p w14:paraId="78D3269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Договор страхования.</w:t>
      </w:r>
    </w:p>
    <w:p w14:paraId="577D0D9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Виды договоров.</w:t>
      </w:r>
    </w:p>
    <w:p w14:paraId="737FD28A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rPr>
          <w:bCs/>
        </w:rPr>
        <w:t>Заключение гражданско-правового договора.</w:t>
      </w:r>
    </w:p>
    <w:p w14:paraId="09BCF32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7B75AA">
        <w:rPr>
          <w:bCs/>
        </w:rPr>
        <w:t>Изменение и расторжение договора.</w:t>
      </w:r>
    </w:p>
    <w:p w14:paraId="30C975F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rPr>
          <w:bCs/>
        </w:rPr>
        <w:t>Зашита права собственности и других вещных прав.</w:t>
      </w:r>
    </w:p>
    <w:p w14:paraId="3BC03BAF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lastRenderedPageBreak/>
        <w:t>Виды расчетных отношений и формы безналичных расчетов, их основные -особенности.</w:t>
      </w:r>
    </w:p>
    <w:p w14:paraId="58BE7B12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 и особенности договора банковского счета.</w:t>
      </w:r>
    </w:p>
    <w:p w14:paraId="1E843ADB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 и содержание договора банковского вклада.</w:t>
      </w:r>
    </w:p>
    <w:p w14:paraId="51D2AAD1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Договор займа.</w:t>
      </w:r>
    </w:p>
    <w:p w14:paraId="19EFE3C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Кредитный договор.</w:t>
      </w:r>
    </w:p>
    <w:p w14:paraId="2302FB14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Особенности договора факторинга.</w:t>
      </w:r>
    </w:p>
    <w:p w14:paraId="4466EC4E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Понятие, элементы и содержание договора поручения.</w:t>
      </w:r>
    </w:p>
    <w:p w14:paraId="3B84557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Понятие, элементы и содержание договора комиссии.</w:t>
      </w:r>
    </w:p>
    <w:p w14:paraId="5ECF63A3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 Действие в чужом интересе без поручения.</w:t>
      </w:r>
    </w:p>
    <w:p w14:paraId="552E40E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Понятие, виды и содержание договора хранения.</w:t>
      </w:r>
    </w:p>
    <w:p w14:paraId="6A7CABD7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Особенности отдельных видов хранения.</w:t>
      </w:r>
    </w:p>
    <w:p w14:paraId="4BD953B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 и элементы договора простого товарищества.</w:t>
      </w:r>
    </w:p>
    <w:p w14:paraId="6B6D4994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Содержание и ответственность по договору простого товарищества перед третьими лицами.</w:t>
      </w:r>
    </w:p>
    <w:p w14:paraId="5AAC922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Понятие обязательств из причинения вреда. Общие условия ответственности за причинение вреда.</w:t>
      </w:r>
    </w:p>
    <w:p w14:paraId="296F9E7D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Ответственность гражданина или юридического лица за вред, причиненный его работником.</w:t>
      </w:r>
    </w:p>
    <w:p w14:paraId="3A1FDD5A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Ответственность за вред, причиненный государственными органами, органами местного самоуправления, а </w:t>
      </w:r>
      <w:proofErr w:type="gramStart"/>
      <w:r w:rsidRPr="007B75AA">
        <w:t>так же</w:t>
      </w:r>
      <w:proofErr w:type="gramEnd"/>
      <w:r w:rsidRPr="007B75AA">
        <w:t xml:space="preserve"> их должностными лицами.</w:t>
      </w:r>
    </w:p>
    <w:p w14:paraId="737BAB85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Ответственность за вред, причиненный несовершеннолетними и недееспособными лицами.</w:t>
      </w:r>
    </w:p>
    <w:p w14:paraId="6A7007BF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Ответственность за вред, причиненный источником повышенной опасности.</w:t>
      </w:r>
    </w:p>
    <w:p w14:paraId="66E62318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>Способы и порядок возмещения вреда. Регрессные требования. Учет вины потерпевшего и имущественного положения лица, причинившего вред.</w:t>
      </w:r>
    </w:p>
    <w:p w14:paraId="25DD4176" w14:textId="77777777" w:rsidR="007B75AA" w:rsidRPr="007B75AA" w:rsidRDefault="007B75AA" w:rsidP="007B75AA">
      <w:pPr>
        <w:numPr>
          <w:ilvl w:val="0"/>
          <w:numId w:val="20"/>
        </w:numPr>
        <w:tabs>
          <w:tab w:val="clear" w:pos="720"/>
          <w:tab w:val="left" w:pos="426"/>
          <w:tab w:val="left" w:pos="851"/>
          <w:tab w:val="num" w:pos="993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7B75AA">
        <w:t xml:space="preserve">Ответственность за повреждение здоровья и смерть гражданина. Объем </w:t>
      </w:r>
    </w:p>
    <w:p w14:paraId="34251B5E" w14:textId="77777777" w:rsidR="007B75AA" w:rsidRPr="007B75AA" w:rsidRDefault="007B75AA" w:rsidP="007B75AA">
      <w:pPr>
        <w:tabs>
          <w:tab w:val="left" w:pos="426"/>
          <w:tab w:val="left" w:pos="851"/>
        </w:tabs>
        <w:spacing w:line="360" w:lineRule="auto"/>
        <w:jc w:val="both"/>
        <w:rPr>
          <w:lang w:val="en-US"/>
        </w:rPr>
      </w:pPr>
      <w:r w:rsidRPr="007B75AA">
        <w:t>и размер возмещения вреда.</w:t>
      </w:r>
    </w:p>
    <w:p w14:paraId="0E97B447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  <w:rPr>
          <w:lang w:val="en-US"/>
        </w:rPr>
      </w:pPr>
      <w:r w:rsidRPr="007B75AA">
        <w:rPr>
          <w:lang w:val="en-US"/>
        </w:rPr>
        <w:t xml:space="preserve">111. </w:t>
      </w:r>
      <w:r w:rsidRPr="007B75AA">
        <w:t>Компенсация морального вреда.</w:t>
      </w:r>
    </w:p>
    <w:p w14:paraId="6CEBB413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112. Понятие и содержание обязательств из неосновательного обогащения.</w:t>
      </w:r>
    </w:p>
    <w:p w14:paraId="29682428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113. Понятие, субъекты и объекты патентного права.</w:t>
      </w:r>
    </w:p>
    <w:p w14:paraId="1B3FD1B3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114. Оформление права на изобретение, промышленный образец и полезную модель.</w:t>
      </w:r>
    </w:p>
    <w:p w14:paraId="7A5C7838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115. Понятие, субъекты авторского права. Смежные права.</w:t>
      </w:r>
    </w:p>
    <w:p w14:paraId="487D0563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116. Права автора и патентообладателя, их защита.</w:t>
      </w:r>
    </w:p>
    <w:p w14:paraId="7F448958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117. Основные понятия наследственного права. Время и место открытия наследства.</w:t>
      </w:r>
    </w:p>
    <w:p w14:paraId="0355E1C5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118. Право наследования по закону.</w:t>
      </w:r>
    </w:p>
    <w:p w14:paraId="10C2EC28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lastRenderedPageBreak/>
        <w:t>119. Право наследования по завещанию.</w:t>
      </w:r>
    </w:p>
    <w:p w14:paraId="20EA66BE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120. Поднаем жилого помещения. Правовое положение временных жильцов.</w:t>
      </w:r>
    </w:p>
    <w:p w14:paraId="5B7440F1" w14:textId="77777777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121. Патентное право: понятие, принципы, объекты и субъекты.</w:t>
      </w:r>
    </w:p>
    <w:p w14:paraId="15EC470D" w14:textId="4049518A" w:rsidR="007B75AA" w:rsidRPr="007B75AA" w:rsidRDefault="007B75AA" w:rsidP="007B75AA">
      <w:pPr>
        <w:tabs>
          <w:tab w:val="left" w:pos="426"/>
        </w:tabs>
        <w:spacing w:line="360" w:lineRule="auto"/>
        <w:jc w:val="both"/>
      </w:pPr>
      <w:r w:rsidRPr="007B75AA">
        <w:t>122. Порядок оформления прав на изобретения, полезную модель, промышленный образец.</w:t>
      </w:r>
    </w:p>
    <w:sectPr w:rsidR="007B75AA" w:rsidRPr="007B75AA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215D5"/>
    <w:multiLevelType w:val="hybridMultilevel"/>
    <w:tmpl w:val="573C137C"/>
    <w:lvl w:ilvl="0" w:tplc="06CE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4E3A7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C26E6"/>
    <w:rsid w:val="002008A8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B75AA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2022-08-08T05:48:00Z</dcterms:modified>
</cp:coreProperties>
</file>